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14D7A036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24D0B516" w:rsidR="00CD7383" w:rsidRPr="001730B8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</w:t>
      </w:r>
      <w:proofErr w:type="spellStart"/>
      <w:r w:rsidRPr="001730B8">
        <w:rPr>
          <w:bCs/>
          <w:sz w:val="30"/>
          <w:szCs w:val="30"/>
        </w:rPr>
        <w:t>озелененности</w:t>
      </w:r>
      <w:proofErr w:type="spellEnd"/>
      <w:r w:rsidRPr="001730B8">
        <w:rPr>
          <w:bCs/>
          <w:sz w:val="30"/>
          <w:szCs w:val="30"/>
        </w:rPr>
        <w:t xml:space="preserve">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</w:t>
      </w:r>
      <w:r>
        <w:rPr>
          <w:sz w:val="30"/>
          <w:szCs w:val="30"/>
        </w:rPr>
        <w:lastRenderedPageBreak/>
        <w:t xml:space="preserve">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724B7499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7A5E0AA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6B1443"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>здоровью гражданина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чипирование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 xml:space="preserve">апрещается реализовывать </w:t>
      </w:r>
      <w:proofErr w:type="spellStart"/>
      <w:r w:rsidRPr="001F58DF">
        <w:rPr>
          <w:i/>
          <w:sz w:val="28"/>
          <w:szCs w:val="28"/>
        </w:rPr>
        <w:t>нечипированный</w:t>
      </w:r>
      <w:proofErr w:type="spellEnd"/>
      <w:r w:rsidRPr="001F58DF">
        <w:rPr>
          <w:i/>
          <w:sz w:val="28"/>
          <w:szCs w:val="28"/>
        </w:rPr>
        <w:t xml:space="preserve">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на животное</w:t>
      </w:r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89DBE5B" w14:textId="3883D620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769C6081" w14:textId="0F6F00D3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в </w:t>
      </w:r>
      <w:r w:rsidR="001F58DF">
        <w:rPr>
          <w:sz w:val="30"/>
          <w:szCs w:val="30"/>
        </w:rPr>
        <w:t xml:space="preserve">      </w:t>
      </w:r>
      <w:r>
        <w:rPr>
          <w:sz w:val="30"/>
          <w:szCs w:val="30"/>
        </w:rPr>
        <w:t>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>поселках городского 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Например, в Копыльском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6249C3A6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 xml:space="preserve">в Могилевской области – 2, в </w:t>
      </w:r>
      <w:proofErr w:type="spellStart"/>
      <w:r>
        <w:rPr>
          <w:rFonts w:ascii="Times New Roman CYR" w:hAnsi="Times New Roman CYR"/>
          <w:i/>
          <w:sz w:val="28"/>
          <w:szCs w:val="28"/>
        </w:rPr>
        <w:t>г.Минске</w:t>
      </w:r>
      <w:proofErr w:type="spellEnd"/>
      <w:r>
        <w:rPr>
          <w:rFonts w:ascii="Times New Roman CYR" w:hAnsi="Times New Roman CYR"/>
          <w:i/>
          <w:sz w:val="28"/>
          <w:szCs w:val="28"/>
        </w:rPr>
        <w:t xml:space="preserve"> – 1 (240 мест).</w:t>
      </w: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Главный корень проблемы – </w:t>
      </w:r>
      <w:r>
        <w:rPr>
          <w:b/>
          <w:sz w:val="30"/>
          <w:szCs w:val="30"/>
        </w:rPr>
        <w:t>безответственные владельцы. Пока не решен вопрос регистрации, чипирования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6F8BE8D" w14:textId="2A8F5C2D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Например, на территории Брестской области осуществляется совместная работа КУМОП ЖКХ «Барановичское ГЖКХ» и УЖ «Мурзики» по содержанию безнадзорных животных (в качестве приюта). Государственное предприятие «Фауна города» в </w:t>
      </w:r>
      <w:proofErr w:type="spellStart"/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>Минске</w:t>
      </w:r>
      <w:proofErr w:type="spellEnd"/>
      <w:r>
        <w:rPr>
          <w:i/>
          <w:sz w:val="28"/>
          <w:szCs w:val="28"/>
        </w:rPr>
        <w:t xml:space="preserve">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proofErr w:type="spellStart"/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</w:t>
      </w:r>
      <w:proofErr w:type="spellEnd"/>
      <w:r>
        <w:rPr>
          <w:i/>
          <w:spacing w:val="-10"/>
          <w:sz w:val="28"/>
          <w:szCs w:val="28"/>
        </w:rPr>
        <w:t xml:space="preserve"> осуществляет работу официально зарегистрированный</w:t>
      </w:r>
      <w:r>
        <w:rPr>
          <w:i/>
          <w:sz w:val="28"/>
          <w:szCs w:val="28"/>
        </w:rPr>
        <w:t xml:space="preserve"> приют для животных «</w:t>
      </w:r>
      <w:proofErr w:type="spellStart"/>
      <w:r>
        <w:rPr>
          <w:i/>
          <w:sz w:val="28"/>
          <w:szCs w:val="28"/>
        </w:rPr>
        <w:t>МаксЛай</w:t>
      </w:r>
      <w:proofErr w:type="spellEnd"/>
      <w:r>
        <w:rPr>
          <w:i/>
          <w:sz w:val="28"/>
          <w:szCs w:val="28"/>
        </w:rPr>
        <w:t>» («</w:t>
      </w:r>
      <w:proofErr w:type="spellStart"/>
      <w:r>
        <w:rPr>
          <w:i/>
          <w:sz w:val="28"/>
          <w:szCs w:val="28"/>
        </w:rPr>
        <w:t>Добрик</w:t>
      </w:r>
      <w:proofErr w:type="spellEnd"/>
      <w:r>
        <w:rPr>
          <w:i/>
          <w:sz w:val="28"/>
          <w:szCs w:val="28"/>
        </w:rPr>
        <w:t>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или на самовыгуле,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r>
        <w:rPr>
          <w:sz w:val="30"/>
          <w:szCs w:val="30"/>
        </w:rPr>
        <w:t xml:space="preserve">Водообеспеченность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(водообеспеченность)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Наблюдается устойчивая тенденция к сокращению удельного водопотребления на душу населения: 2000 год – 214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 xml:space="preserve">/чел, </w:t>
      </w:r>
      <w:r>
        <w:rPr>
          <w:i/>
          <w:iCs/>
          <w:sz w:val="28"/>
          <w:szCs w:val="28"/>
        </w:rPr>
        <w:tab/>
        <w:t>2025 год – 137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>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переподключено 104 населенных пункта к существующим централизованным системам водоснабжения;</w:t>
      </w:r>
    </w:p>
    <w:p w14:paraId="25099115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ежегодно создается 70 тыс. км минерализованных полос (5,5 раз вокруг экватора) и многое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</w:t>
      </w:r>
      <w:r>
        <w:rPr>
          <w:sz w:val="30"/>
          <w:szCs w:val="30"/>
        </w:rPr>
        <w:lastRenderedPageBreak/>
        <w:t xml:space="preserve">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>
        <w:rPr>
          <w:i/>
          <w:sz w:val="28"/>
          <w:szCs w:val="28"/>
        </w:rPr>
        <w:t>вольноживущих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микропопуляций</w:t>
      </w:r>
      <w:proofErr w:type="spellEnd"/>
      <w:r>
        <w:rPr>
          <w:i/>
          <w:sz w:val="28"/>
          <w:szCs w:val="28"/>
        </w:rPr>
        <w:t xml:space="preserve">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6A86D4F7" w14:textId="1E43196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и тем самым оказывает влияние на окружающих. Давайте делать это осознанно и постоянно.   </w:t>
      </w:r>
    </w:p>
    <w:p w14:paraId="51A4FA4C" w14:textId="09936631" w:rsidR="00CD7383" w:rsidRDefault="00CD7383">
      <w:pPr>
        <w:ind w:firstLine="709"/>
        <w:jc w:val="both"/>
        <w:rPr>
          <w:sz w:val="30"/>
          <w:szCs w:val="30"/>
        </w:rPr>
      </w:pPr>
    </w:p>
    <w:p w14:paraId="41230509" w14:textId="77777777" w:rsidR="00CD7383" w:rsidRDefault="00FE5068">
      <w:pPr>
        <w:spacing w:before="120" w:line="280" w:lineRule="exact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11D34" w14:textId="77777777" w:rsidR="00F22655" w:rsidRDefault="00F22655">
      <w:r>
        <w:separator/>
      </w:r>
    </w:p>
  </w:endnote>
  <w:endnote w:type="continuationSeparator" w:id="0">
    <w:p w14:paraId="10F25D27" w14:textId="77777777" w:rsidR="00F22655" w:rsidRDefault="00F2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9E9A5" w14:textId="77777777" w:rsidR="00F22655" w:rsidRDefault="00F22655">
      <w:r>
        <w:separator/>
      </w:r>
    </w:p>
  </w:footnote>
  <w:footnote w:type="continuationSeparator" w:id="0">
    <w:p w14:paraId="2CF3B47E" w14:textId="77777777" w:rsidR="00F22655" w:rsidRDefault="00F22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268BCE2F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420E99">
          <w:rPr>
            <w:noProof/>
            <w:sz w:val="22"/>
            <w:szCs w:val="22"/>
          </w:rPr>
          <w:t>10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571699113">
    <w:abstractNumId w:val="1"/>
  </w:num>
  <w:num w:numId="2" w16cid:durableId="66552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9EA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E8C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655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0EDD-E71E-4EF2-96E0-48D504F0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Пилюк О.В.</cp:lastModifiedBy>
  <cp:revision>2</cp:revision>
  <cp:lastPrinted>2026-08-10T08:03:00Z</cp:lastPrinted>
  <dcterms:created xsi:type="dcterms:W3CDTF">2026-08-14T06:47:00Z</dcterms:created>
  <dcterms:modified xsi:type="dcterms:W3CDTF">2026-08-14T06:47:00Z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